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0B" w:rsidRDefault="00CB280B" w:rsidP="00CB280B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     Załącznik nr 2</w:t>
      </w:r>
    </w:p>
    <w:p w:rsidR="00CB280B" w:rsidRDefault="00CB280B" w:rsidP="00CB280B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do Regulaminu naboru ekspertów uczestniczących w procesie </w:t>
      </w:r>
    </w:p>
    <w:p w:rsidR="00CB280B" w:rsidRDefault="00CB280B" w:rsidP="00CB280B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>wyboru strategii rozwoju lokalnego kierowanego przez społeczność</w:t>
      </w:r>
    </w:p>
    <w:p w:rsidR="00CB280B" w:rsidRDefault="00CB280B" w:rsidP="00CB280B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:rsidR="00CB280B" w:rsidRDefault="00CB280B" w:rsidP="00CB280B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:rsidR="00CB280B" w:rsidRDefault="00CB280B" w:rsidP="00CB280B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1" w:name="_Toc408576646"/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Zgoda kandydata na eksperta na zamieszczenie danych osobowych w Wykazie </w:t>
      </w:r>
      <w:r>
        <w:rPr>
          <w:rFonts w:ascii="Arial" w:eastAsia="Times New Roman" w:hAnsi="Arial" w:cs="Arial"/>
          <w:b/>
          <w:color w:val="000000"/>
          <w:spacing w:val="-2"/>
          <w:sz w:val="24"/>
          <w:szCs w:val="24"/>
          <w:lang w:eastAsia="ar-SA"/>
        </w:rPr>
        <w:t>ekspertów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vertAlign w:val="superscript"/>
          <w:lang w:val="en-US" w:eastAsia="ar-SA"/>
        </w:rPr>
        <w:footnoteReference w:id="1"/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uczestniczących w procesie wyboru strategii rozwoju lokalnego kierowanego przez społeczność oraz na przetwarzanie danych osobowych ujawnionych przez eksperta w procesie tworzenia i prowadzenia Wykazu ekspertów</w:t>
      </w:r>
    </w:p>
    <w:p w:rsidR="00CB280B" w:rsidRDefault="00CB280B" w:rsidP="00CB280B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CB280B" w:rsidRDefault="00CB280B" w:rsidP="00CB280B">
      <w:pPr>
        <w:suppressAutoHyphens/>
        <w:spacing w:before="0" w:after="24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Wyrażam zgodę/Nie wyrażam zgody* na przetwarzanie moich danych osobowych przez administratora, którym jest Świętokrzyskie Biuro Rozwoju Regionalnego w Kielcach, ul. Targowa 18, 25-520 Kielce, w celu przeprowadzenia naboru ekspertów uczestniczących w procesie wyboru strategii rozwoju lokalnego kierowanego przez społeczność oraz </w:t>
      </w:r>
      <w:r w:rsidRPr="00381933">
        <w:rPr>
          <w:rFonts w:ascii="Arial" w:eastAsia="Times New Roman" w:hAnsi="Arial" w:cs="Arial"/>
          <w:sz w:val="24"/>
          <w:szCs w:val="24"/>
          <w:lang w:eastAsia="ar-SA"/>
        </w:rPr>
        <w:t>wyznaczania ekspertów spośród osób, które przeszły rekrutację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w celu przeprowadzenia wyboru strategii rozwoju lokalnego kierowanego przez społeczność</w:t>
      </w:r>
      <w:r w:rsidRPr="00381933">
        <w:rPr>
          <w:rFonts w:ascii="Arial" w:eastAsia="Times New Roman" w:hAnsi="Arial" w:cs="Arial"/>
          <w:sz w:val="24"/>
          <w:szCs w:val="24"/>
          <w:lang w:eastAsia="ar-SA"/>
        </w:rPr>
        <w:t xml:space="preserve">, zgodnie z </w:t>
      </w:r>
      <w:r w:rsidRPr="00381933">
        <w:rPr>
          <w:rFonts w:ascii="Arial" w:hAnsi="Arial" w:cs="Arial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Arial" w:hAnsi="Arial" w:cs="Arial"/>
          <w:sz w:val="24"/>
          <w:szCs w:val="24"/>
        </w:rPr>
        <w:t xml:space="preserve"> - RODO</w:t>
      </w:r>
      <w:r w:rsidRPr="00381933">
        <w:rPr>
          <w:rFonts w:ascii="Arial" w:hAnsi="Arial" w:cs="Arial"/>
          <w:sz w:val="24"/>
          <w:szCs w:val="24"/>
        </w:rPr>
        <w:t>)</w:t>
      </w:r>
    </w:p>
    <w:p w:rsidR="00CB280B" w:rsidRDefault="00CB280B" w:rsidP="00CB280B">
      <w:pPr>
        <w:suppressAutoHyphens/>
        <w:spacing w:before="0"/>
        <w:rPr>
          <w:rFonts w:ascii="Arial" w:eastAsia="MS Mincho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Dostęp do następujących danych: imię i nazwisko, adres poczty elektronicznej eksperta, wskazanie dziedziny, w której ekspert ma wiedzę, umiejętności, doświadczenie lub uprawnienia, będzie powszechny (dostęp będą miały wszelkie podmioty). </w:t>
      </w:r>
      <w:r>
        <w:rPr>
          <w:rFonts w:ascii="Arial" w:eastAsia="Times New Roman" w:hAnsi="Arial" w:cs="Arial"/>
          <w:sz w:val="24"/>
          <w:szCs w:val="24"/>
          <w:lang w:eastAsia="ar-SA"/>
        </w:rPr>
        <w:br/>
        <w:t>Do pozostałych danych osobowych będzie miało dostęp Świętokrzyskie Biuro Rozwoju Regionalnego w Kielcach.</w:t>
      </w:r>
    </w:p>
    <w:p w:rsidR="00CB280B" w:rsidRDefault="00CB280B" w:rsidP="00CB280B">
      <w:p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Osobie, której dane dotyczą, przysługuje prawo dostępu do treści swoich danych </w:t>
      </w:r>
      <w:r>
        <w:rPr>
          <w:rFonts w:ascii="Arial" w:eastAsia="Times New Roman" w:hAnsi="Arial" w:cs="Arial"/>
          <w:sz w:val="24"/>
          <w:szCs w:val="24"/>
          <w:lang w:eastAsia="ar-SA"/>
        </w:rPr>
        <w:br/>
        <w:t>oraz ich poprawiania. Podanie danych jest dobrowolne, jednak niezbędne do realizacji ww. celu.</w:t>
      </w:r>
    </w:p>
    <w:p w:rsidR="00CB280B" w:rsidRDefault="00CB280B" w:rsidP="00CB280B">
      <w:pPr>
        <w:suppressAutoHyphens/>
        <w:spacing w:before="0"/>
        <w:jc w:val="left"/>
        <w:rPr>
          <w:rFonts w:ascii="Times New Roman" w:eastAsia="Times New Roman" w:hAnsi="Times New Roman" w:cs="Arial"/>
          <w:i/>
          <w:sz w:val="24"/>
          <w:szCs w:val="24"/>
          <w:lang w:eastAsia="ar-SA"/>
        </w:rPr>
      </w:pPr>
    </w:p>
    <w:p w:rsidR="00CB280B" w:rsidRDefault="00CB280B" w:rsidP="00CB280B">
      <w:pPr>
        <w:suppressAutoHyphens/>
        <w:spacing w:before="0"/>
        <w:rPr>
          <w:rFonts w:ascii="Arial" w:eastAsia="Times New Roman" w:hAnsi="Arial" w:cs="Arial"/>
          <w:szCs w:val="24"/>
          <w:lang w:eastAsia="ar-SA"/>
        </w:rPr>
      </w:pPr>
    </w:p>
    <w:bookmarkEnd w:id="1"/>
    <w:p w:rsidR="00CB280B" w:rsidRDefault="00CB280B" w:rsidP="00CB280B">
      <w:pPr>
        <w:shd w:val="clear" w:color="auto" w:fill="FFFFFF"/>
        <w:suppressAutoHyphens/>
        <w:spacing w:before="206" w:line="245" w:lineRule="exact"/>
        <w:ind w:left="360"/>
        <w:rPr>
          <w:rFonts w:ascii="Arial" w:eastAsia="Times New Roman" w:hAnsi="Arial" w:cs="Arial"/>
          <w:color w:val="000000"/>
          <w:spacing w:val="-3"/>
          <w:lang w:eastAsia="ar-SA"/>
        </w:rPr>
      </w:pPr>
    </w:p>
    <w:p w:rsidR="00CB280B" w:rsidRDefault="00CB280B" w:rsidP="00CB280B">
      <w:pPr>
        <w:shd w:val="clear" w:color="auto" w:fill="FFFFFF"/>
        <w:suppressAutoHyphens/>
        <w:spacing w:before="206" w:line="245" w:lineRule="exact"/>
        <w:ind w:left="360"/>
        <w:rPr>
          <w:rFonts w:ascii="Arial" w:eastAsia="Times New Roman" w:hAnsi="Arial" w:cs="Arial"/>
          <w:color w:val="000000"/>
          <w:spacing w:val="-3"/>
          <w:lang w:eastAsia="ar-SA"/>
        </w:rPr>
      </w:pPr>
    </w:p>
    <w:p w:rsidR="00CB280B" w:rsidRDefault="00CB280B" w:rsidP="00CB280B">
      <w:p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77EE0A" wp14:editId="70F3958D">
                <wp:simplePos x="0" y="0"/>
                <wp:positionH relativeFrom="column">
                  <wp:posOffset>114300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7CA04" id="Łącznik prost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" strokeweight=".26mm">
                <v:stroke dashstyle="1 1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D2A99" wp14:editId="33181603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8DB6E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" strokeweight=".26mm">
                <v:stroke dashstyle="1 1" joinstyle="miter"/>
              </v:line>
            </w:pict>
          </mc:Fallback>
        </mc:AlternateContent>
      </w:r>
    </w:p>
    <w:p w:rsidR="00CB280B" w:rsidRDefault="00CB280B" w:rsidP="00CB280B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(miejscowość, data) </w:t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  <w:t>(podpis)</w:t>
      </w:r>
    </w:p>
    <w:p w:rsidR="00CB280B" w:rsidRDefault="00CB280B" w:rsidP="00CB280B">
      <w:pPr>
        <w:suppressAutoHyphens/>
        <w:spacing w:before="0"/>
        <w:jc w:val="left"/>
        <w:rPr>
          <w:rFonts w:ascii="Arial" w:eastAsia="Times New Roman" w:hAnsi="Arial" w:cs="Arial"/>
          <w:sz w:val="18"/>
          <w:szCs w:val="18"/>
          <w:lang w:eastAsia="ar-SA"/>
        </w:rPr>
      </w:pPr>
    </w:p>
    <w:p w:rsidR="00E54E8A" w:rsidRDefault="00E54E8A"/>
    <w:sectPr w:rsidR="00E54E8A" w:rsidSect="00EE32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967" w:rsidRDefault="00195967" w:rsidP="00CB280B">
      <w:pPr>
        <w:spacing w:before="0"/>
      </w:pPr>
      <w:r>
        <w:separator/>
      </w:r>
    </w:p>
  </w:endnote>
  <w:endnote w:type="continuationSeparator" w:id="0">
    <w:p w:rsidR="00195967" w:rsidRDefault="00195967" w:rsidP="00CB28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967" w:rsidRDefault="00195967" w:rsidP="00CB280B">
      <w:pPr>
        <w:spacing w:before="0"/>
      </w:pPr>
      <w:r>
        <w:separator/>
      </w:r>
    </w:p>
  </w:footnote>
  <w:footnote w:type="continuationSeparator" w:id="0">
    <w:p w:rsidR="00195967" w:rsidRDefault="00195967" w:rsidP="00CB280B">
      <w:pPr>
        <w:spacing w:before="0"/>
      </w:pPr>
      <w:r>
        <w:continuationSeparator/>
      </w:r>
    </w:p>
  </w:footnote>
  <w:footnote w:id="1">
    <w:p w:rsidR="00CB280B" w:rsidRDefault="00CB280B" w:rsidP="00CB280B">
      <w:pPr>
        <w:pStyle w:val="Tekstprzypisukocowego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* Niepotrzebne skreślić.</w:t>
      </w:r>
    </w:p>
    <w:p w:rsidR="00CB280B" w:rsidRDefault="00CB280B" w:rsidP="00CB280B">
      <w:pPr>
        <w:pStyle w:val="Tekstprzypisukocowego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6"/>
          <w:szCs w:val="18"/>
          <w:lang w:val="pl-PL"/>
        </w:rPr>
        <w:t>Dotyczy m.in. danych osobowych zawartych przez eksperta we Wniosku o umieszczenie w wykazie ekspertów oraz dołączonych do niego załącznikach, które będą przetwarzane w bazie danych osobowych ŚBRR.</w:t>
      </w:r>
    </w:p>
    <w:p w:rsidR="00CB280B" w:rsidRDefault="00CB280B" w:rsidP="00CB280B">
      <w:pPr>
        <w:pStyle w:val="Tekstprzypisudolnego"/>
        <w:rPr>
          <w:lang w:val="pl-P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0B"/>
    <w:rsid w:val="00195967"/>
    <w:rsid w:val="009F773A"/>
    <w:rsid w:val="00CB280B"/>
    <w:rsid w:val="00D93369"/>
    <w:rsid w:val="00E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5BDE0-6D8D-464E-AC24-8A3DCDB0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80B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80B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280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280B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280B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dolnego">
    <w:name w:val="footnote reference"/>
    <w:semiHidden/>
    <w:unhideWhenUsed/>
    <w:rsid w:val="00CB2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Skórski</dc:creator>
  <cp:keywords/>
  <dc:description/>
  <cp:lastModifiedBy>Aneta Śliwińska</cp:lastModifiedBy>
  <cp:revision>2</cp:revision>
  <dcterms:created xsi:type="dcterms:W3CDTF">2023-05-25T06:59:00Z</dcterms:created>
  <dcterms:modified xsi:type="dcterms:W3CDTF">2023-05-25T06:59:00Z</dcterms:modified>
</cp:coreProperties>
</file>