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24BD2" w14:textId="77777777" w:rsidR="00CF7BF2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Sect="0022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</w:sectPr>
      </w:pPr>
    </w:p>
    <w:p w14:paraId="32E393D4" w14:textId="77777777" w:rsidR="0066599B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FAAEC01" w14:textId="77777777" w:rsidR="009C4E9A" w:rsidRPr="003E38EA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3E38EA">
        <w:rPr>
          <w:rFonts w:ascii="Times New Roman" w:hAnsi="Times New Roman"/>
          <w:b/>
          <w:bCs/>
          <w:lang w:eastAsia="pl-PL"/>
        </w:rPr>
        <w:t>KARY ADMINISTRACYJNE ZA NARUSZENIA PRZEPISÓW O ZAMÓWIENIACH PUBLICZNYCH</w:t>
      </w:r>
      <w:r w:rsidR="00CE79E1" w:rsidRPr="003E38EA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3E38EA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3E38EA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3B2CC0D9" w14:textId="77777777" w:rsidR="009C4E9A" w:rsidRPr="003E38EA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14:paraId="3EEF208B" w14:textId="77777777" w:rsidR="009C4E9A" w:rsidRDefault="009C4E9A" w:rsidP="00BF3AFE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3E38EA">
        <w:rPr>
          <w:sz w:val="22"/>
          <w:szCs w:val="22"/>
        </w:rPr>
        <w:br/>
        <w:t xml:space="preserve">z naruszeniem przepisów </w:t>
      </w:r>
      <w:r w:rsidRPr="003E38EA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76C05AEC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4C6CF530" w14:textId="77777777" w:rsidR="009C4E9A" w:rsidRPr="003E38EA" w:rsidRDefault="009C4E9A" w:rsidP="00BF3AFE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0B070A2F" w14:textId="77777777" w:rsidR="009C4E9A" w:rsidRPr="003E38EA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Wk = W% x Wp</w:t>
      </w:r>
    </w:p>
    <w:p w14:paraId="281E5516" w14:textId="77777777" w:rsidR="009C4E9A" w:rsidRPr="003E38EA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gdzie poszczególne symbole oznaczają:</w:t>
      </w:r>
    </w:p>
    <w:p w14:paraId="2EB306AF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Wk -</w:t>
      </w:r>
      <w:r w:rsidRPr="003E38EA">
        <w:rPr>
          <w:rFonts w:ascii="Times New Roman" w:hAnsi="Times New Roman"/>
        </w:rPr>
        <w:tab/>
        <w:t>wysokość zmniejszenia,</w:t>
      </w:r>
    </w:p>
    <w:p w14:paraId="25142B50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W% -</w:t>
      </w:r>
      <w:r w:rsidRPr="003E38EA">
        <w:rPr>
          <w:rFonts w:ascii="Times New Roman" w:hAnsi="Times New Roman"/>
        </w:rPr>
        <w:tab/>
        <w:t>wskaźnik procentowy przypisany do stwierdzonej niezgodności,</w:t>
      </w:r>
    </w:p>
    <w:p w14:paraId="11CE5755" w14:textId="77777777" w:rsidR="009C4E9A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Wp -</w:t>
      </w:r>
      <w:r w:rsidRPr="003E38EA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3E38EA">
        <w:rPr>
          <w:rFonts w:ascii="Times New Roman" w:hAnsi="Times New Roman"/>
        </w:rPr>
        <w:t xml:space="preserve">h w ramach danego postępowania </w:t>
      </w:r>
      <w:r w:rsidRPr="003E38EA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3E38EA">
        <w:rPr>
          <w:rFonts w:ascii="Times New Roman" w:hAnsi="Times New Roman"/>
        </w:rPr>
        <w:t>cego częścią tego zamówienia.</w:t>
      </w:r>
    </w:p>
    <w:p w14:paraId="33F9255B" w14:textId="77777777" w:rsidR="00575E90" w:rsidRPr="003E38EA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781AE6DA" w14:textId="77777777" w:rsidR="009C4E9A" w:rsidRDefault="009C4E9A" w:rsidP="007E634C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3B172E62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035B42BE" w14:textId="77777777" w:rsidR="009C4E9A" w:rsidRPr="003E38EA" w:rsidRDefault="009C4E9A" w:rsidP="00027CCA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publicznego.</w:t>
      </w:r>
    </w:p>
    <w:p w14:paraId="5F1C1E08" w14:textId="77777777" w:rsidR="009C4E9A" w:rsidRDefault="009C4E9A" w:rsidP="00027CCA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gdy dana niezgodność jest taka sama jak niezgodność wcześniej stwierdzona w ramach </w:t>
      </w:r>
      <w:r w:rsidR="00BC4D4D">
        <w:rPr>
          <w:sz w:val="22"/>
          <w:szCs w:val="22"/>
        </w:rPr>
        <w:t>tego samego działania</w:t>
      </w:r>
      <w:r w:rsidR="00DD7EAA">
        <w:rPr>
          <w:sz w:val="22"/>
          <w:szCs w:val="22"/>
        </w:rPr>
        <w:t xml:space="preserve"> objętego</w:t>
      </w:r>
      <w:r w:rsidR="00BC4D4D">
        <w:rPr>
          <w:sz w:val="22"/>
          <w:szCs w:val="22"/>
        </w:rPr>
        <w:t xml:space="preserve"> </w:t>
      </w:r>
      <w:r w:rsidRPr="003E38EA">
        <w:rPr>
          <w:sz w:val="22"/>
          <w:szCs w:val="22"/>
        </w:rPr>
        <w:t>Program</w:t>
      </w:r>
      <w:r w:rsidR="00DD7EAA">
        <w:rPr>
          <w:sz w:val="22"/>
          <w:szCs w:val="22"/>
        </w:rPr>
        <w:t>em</w:t>
      </w:r>
      <w:r w:rsidRPr="003E38EA">
        <w:rPr>
          <w:sz w:val="22"/>
          <w:szCs w:val="22"/>
        </w:rPr>
        <w:t xml:space="preserve"> Rozwoju Obszarów Wiejskich na lata 2014-2020, </w:t>
      </w:r>
      <w:r w:rsidRPr="003E38EA">
        <w:rPr>
          <w:sz w:val="22"/>
          <w:szCs w:val="22"/>
        </w:rPr>
        <w:lastRenderedPageBreak/>
        <w:t>do obliczenia wysokości zmniejszenia z tytułu danej niezgodności stosuje się wskaźnik procentowy o najwyższej wysokości spośród wskaźników przypisanych do tej niezgodności niezależnie od jej charakteru i wagi, jeżeli o wcześniej stwierdzonej niezgodności beneficjent został poinformowany, zanim zostało wszczęte postępowanie o udzielenie zamówienia publicznego, w odniesieniu do którego została stwierdzona dana niezgodność.</w:t>
      </w:r>
    </w:p>
    <w:p w14:paraId="54B8FCC9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57C689BA" w14:textId="77777777" w:rsidR="009C4E9A" w:rsidRDefault="009C4E9A" w:rsidP="00F26484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stwierdzenia w odniesieniu do danego postępowania o udzieleniu zamówienia publicznego więcej niż jednej niezgodności, wartość zmniejszeń nie podlega sumowaniu.</w:t>
      </w:r>
    </w:p>
    <w:p w14:paraId="769E952F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3CCE2C80" w14:textId="77777777" w:rsidR="009C4E9A" w:rsidRPr="003E38EA" w:rsidRDefault="009C4E9A" w:rsidP="00F26484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</w:t>
      </w:r>
      <w:r w:rsidR="000C49B4" w:rsidRPr="003E38EA">
        <w:rPr>
          <w:sz w:val="22"/>
          <w:szCs w:val="22"/>
        </w:rPr>
        <w:t xml:space="preserve"> przypadku, o którym mowa w pkt 6</w:t>
      </w:r>
      <w:r w:rsidRPr="003E38EA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4C8E113A" w14:textId="77777777" w:rsidR="009C4E9A" w:rsidRPr="00CA5F44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CA5F44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0137B90A" w14:textId="77777777" w:rsidR="009C4E9A" w:rsidRPr="009948E7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9948E7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38718895" w14:textId="77777777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51C25560" w14:textId="77777777" w:rsidR="00935121" w:rsidRPr="00481F23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27522C2E" w14:textId="77777777" w:rsidR="00935121" w:rsidRPr="00481F23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167599A9" w14:textId="77777777" w:rsidR="00935121" w:rsidRPr="00481F23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38949DAB" w14:textId="77777777" w:rsidR="00935121" w:rsidRPr="00481F23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 w:cs="Times New Roman"/>
                <w:sz w:val="18"/>
                <w:szCs w:val="18"/>
              </w:rPr>
              <w:t>Opis nieprawidłowości związanych ze stosowaniem Pzp</w:t>
            </w:r>
          </w:p>
        </w:tc>
      </w:tr>
      <w:tr w:rsidR="00935121" w:rsidRPr="00C20EE0" w14:paraId="042EF56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17F56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F03D2" w14:textId="77777777" w:rsidR="00935121" w:rsidRPr="00481F23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Niedopełnienie obowiązku odpowiedniego ogłoszenia</w:t>
            </w:r>
            <w:r w:rsidRPr="00481F23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footnoteReference w:id="1"/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799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100% </w:t>
            </w:r>
          </w:p>
          <w:p w14:paraId="3B904C36" w14:textId="77777777" w:rsidR="004805B8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Wysokość stawki może zostać obniżona do 25%</w:t>
            </w:r>
            <w:r w:rsidRPr="00481F23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2"/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t>)</w:t>
            </w:r>
          </w:p>
          <w:p w14:paraId="29C874BB" w14:textId="77777777" w:rsidR="004805B8" w:rsidRPr="004805B8" w:rsidRDefault="004805B8" w:rsidP="004805B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32FDDB" w14:textId="77777777" w:rsidR="004805B8" w:rsidRPr="004805B8" w:rsidRDefault="004805B8" w:rsidP="004805B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1417ED1" w14:textId="77777777" w:rsidR="004805B8" w:rsidRDefault="004805B8" w:rsidP="004805B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8AB03F9" w14:textId="77777777" w:rsidR="00935121" w:rsidRPr="004805B8" w:rsidRDefault="004805B8" w:rsidP="004805B8">
            <w:pPr>
              <w:tabs>
                <w:tab w:val="left" w:pos="92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3E7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1. Przetarg nieograniczony – naruszenie art. 40 ust. 3 Pzp. </w:t>
            </w:r>
          </w:p>
          <w:p w14:paraId="5A9C973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2. Przetarg ograniczony – naruszenie art. 40 ust. 3 w związku z art. 48 ust.1 Pzp. </w:t>
            </w:r>
          </w:p>
          <w:p w14:paraId="446135B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3. Negocjacje z ogłoszeniem – naruszenie art. 40 ust. 3 w związku z art. 56 ust. 1 Pzp. </w:t>
            </w:r>
          </w:p>
          <w:p w14:paraId="6055FA6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4. Dialog konkurencyjny – naruszenie art. 40 ust. 3 w związku z art. 60c ust. 1 Pzp. </w:t>
            </w:r>
          </w:p>
          <w:p w14:paraId="5D7339B9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5. Konkurs – naruszenie art. 115 ust. 4 Pzp </w:t>
            </w:r>
          </w:p>
          <w:p w14:paraId="287A49EC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poprzez niedopełnienie obowiązku przekazania ogłoszenia o zamówieniu UPUE, przy jednoczesnym niezamieszczeniu ogłoszenia o zamówieniu w BZP i niezapewnieniu odpowiedniego poziomu upublicznienia, które umożliwiałoby oferentom z innych państw członkowskich UE zapoznanie się z ogłoszeniem w szczególności:</w:t>
            </w:r>
          </w:p>
          <w:p w14:paraId="7672A2CC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na stronie internetowej zamawiającego,</w:t>
            </w:r>
          </w:p>
          <w:p w14:paraId="26DC5190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na ogólnodostępnym portalu przeznaczonym do publikacji ogłoszeń o zamówieniach,</w:t>
            </w:r>
          </w:p>
          <w:p w14:paraId="6D31D90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w dzienniku lub czasopiśmie o zasięgu ogólnopolskim.</w:t>
            </w:r>
          </w:p>
          <w:p w14:paraId="2C60BC76" w14:textId="77777777" w:rsidR="00577FE0" w:rsidRPr="00481F23" w:rsidRDefault="00935121" w:rsidP="00665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6. Punkty 1–5 stosuje się odpowiednio do wymienionych w tych punktach przypadków naruszeń przywołanych przepisów w powiązaniu z naruszeniem art. 32 ust. 2 i 4 Pzp,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tj. poprzez podział zamówienia na części lub zaniżenie jego wartości, które powodują,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że wartość zamówienia jest mniejsza niż kwoty określone w przepisach wydanych na podstawie art. 11 ust. 8 Pzp.</w:t>
            </w:r>
          </w:p>
          <w:p w14:paraId="162AD4B6" w14:textId="77777777" w:rsidR="004F49CA" w:rsidRPr="00481F23" w:rsidRDefault="004F49CA" w:rsidP="00665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88A2FFD" w14:textId="77777777"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5B872CF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FCB24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0C977" w14:textId="77777777" w:rsidR="00935121" w:rsidRPr="00481F23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Niedopełnienie obowiązku odpowiedniego ogłoszenia</w:t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footnoteReference w:id="3"/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CC9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100% </w:t>
            </w:r>
          </w:p>
          <w:p w14:paraId="60DDDDE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Wysokość stawki może zostać obniżona do 25%</w:t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footnoteReference w:id="4"/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t>)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7B4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1. Przetarg nieograniczony – naruszenie art. 40 ust. 2 Pzp. </w:t>
            </w:r>
          </w:p>
          <w:p w14:paraId="6060424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Przetarg ograniczony – naruszenie art. 40 ust. 2 w związku z art. 48 ust. 1Pzp.</w:t>
            </w:r>
          </w:p>
          <w:p w14:paraId="67DAA90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Negocjacje z ogłoszeniem – naruszenie art. 40 ust. 2 w związku z art. 56 ust. 1 Pzp.</w:t>
            </w:r>
          </w:p>
          <w:p w14:paraId="4A94581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4. Dialog konkurencyjny – naruszenie art. 40 ust. 2 w związku art. 60c ust. 1 Pzp.</w:t>
            </w:r>
          </w:p>
          <w:p w14:paraId="3803B08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5. Licytacja elektroniczna – naruszenie art. 75 ust. 1 Pzp.</w:t>
            </w:r>
          </w:p>
          <w:p w14:paraId="009762B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6. Konkurs – naruszenie art. 115 ust. 3 Pzp, </w:t>
            </w:r>
          </w:p>
          <w:p w14:paraId="4AB3BBA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poprzez niedopełnienie obowiązku zamieszczenia ogłoszenia o zamówieniu w BZP,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przy jednoczesnym niezapewnieniu odpowiedniego poziomu upublicznienia, które umożliwiałoby oferentom z innych państw członkowskich UE zapoznanie się z ogłoszeniem w szczególności:</w:t>
            </w:r>
          </w:p>
          <w:p w14:paraId="6C3220EC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- na stronie internetowej zamawiającego, </w:t>
            </w:r>
          </w:p>
          <w:p w14:paraId="5A25F8B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na ogólnodostępnym portalu przeznaczonym do publikacji ogłoszeń o zamówieniach,</w:t>
            </w:r>
          </w:p>
          <w:p w14:paraId="7DC27AFC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- w dzienniku lub czasopiśmie o zasięgu ogólnopolskim.</w:t>
            </w:r>
          </w:p>
          <w:p w14:paraId="28F509D6" w14:textId="77777777" w:rsidR="00577FE0" w:rsidRPr="00481F23" w:rsidRDefault="00577FE0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121" w:rsidRPr="00C20EE0" w14:paraId="4A97897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59C02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ED81B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 xml:space="preserve">Bezprawne udzielenie zamówienia w trybie negocjacji 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8CD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do 10 % lub 5 % w zależności od charakteru i wagi nieprawidłowości.</w:t>
            </w:r>
          </w:p>
          <w:p w14:paraId="55396993" w14:textId="77777777" w:rsidR="00577FE0" w:rsidRPr="00481F23" w:rsidRDefault="00577FE0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3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Naruszenie art. 55 ust.1 Pzp poprzez udzielenie zamówienia w trybie negocjacji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z ogłoszeniem bez zachowania ustawowych przesłanek zastosowania tego trybu.</w:t>
            </w:r>
          </w:p>
        </w:tc>
      </w:tr>
      <w:tr w:rsidR="00935121" w:rsidRPr="00C20EE0" w14:paraId="6F11EB6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1DFE4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70E1D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Bezprawne udzielenie zamówień w trybie dialogu konkurencyjnego, negocjacji bez ogłoszenia, zamówienia z wolnej ręki, zapytania o cenę,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31A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63B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60b ust. 1, lub art. 62 ust. 1, lub art. 67 ust. 1, lub art. 70, lub art. 74 ust. 2, lub art. 134 ust. 5 i 6 Pzp, poprzez udzielenie zamówienia odpowiednio w trybie dialogu konkurencyjnego, negocjacji bez ogłoszenia, zamówienia z wolnej ręki, zapytania o cenę lub licytacji elektronicznej bez zachowania ustawowych przesłanek zastosowania tych trybów.</w:t>
            </w:r>
          </w:p>
        </w:tc>
      </w:tr>
      <w:tr w:rsidR="00935121" w:rsidRPr="00C20EE0" w14:paraId="3FFD30C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FB80B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43345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 xml:space="preserve">Bezprawne udzielenie zamówień dodatkowych 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BD86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100% </w:t>
            </w:r>
          </w:p>
          <w:p w14:paraId="2446A74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8B3FD4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Za podstawę obliczenia kary przyjmuje się wysokość faktycznych wydatków kwalifikowalnych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9258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67 ust. 1 pkt 5–7 lub art. 134 ust. 6 pkt 1 w związku z art. 67 ust. 1 pkt 5 lub art. 134 ust. 6 pkt 3 lub 4 Pzp, poprzez udzielenie zamówień dodatkowych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lub uzupełniających bez zachowania ustawowych przesłanek. </w:t>
            </w:r>
          </w:p>
          <w:p w14:paraId="0526E3C8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121" w:rsidRPr="00C20EE0" w14:paraId="514CD30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4C97C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284AC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 xml:space="preserve">Udzielenie zamówień dodatkowych albo uzupełniających, których wartość przekracza dopuszczalną procentową 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wartość zamówienia realizowanego albo 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803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100% </w:t>
            </w:r>
          </w:p>
          <w:p w14:paraId="12BCA87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986E58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Za podstawę obliczenia kary przyjmuje się wysokość faktycznych wydatków kwalifikowalnych przekazanych na sfinansowanie zamówień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>dodatkowych lub uzupełniających, która przekracza odpowiednio 50% wartości zamówienia realizowanego lub 20% albo 50% wartości zamówienia podstawowego.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02E0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>1. Naruszenie art. 67 ust. 1 pkt 5 lub 6 Pzp, poprzez udzielenie zamówień dodatkowych lub uzupełniających o łącznej wartości przekraczającej 50% wartości zamówienia realizowanego lub podstawowego w odniesieniu do usług lub robót budowlanych,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z zachowaniem pozostałych ustawowych przesłanek stosowania trybu zamówienia z wolnej ręki.</w:t>
            </w:r>
          </w:p>
          <w:p w14:paraId="1E51549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>2. Naruszenie art. 67 ust. 1 pkt 7 Pzp, poprzez udzielenie zamówień uzupełniających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o łącznej wartości przekraczającej 20% wartości zamówienia podstawowego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 odniesieniu do dostaw, z zachowaniem pozostałych ustawowych przesłanek stosowania trybu zamówienia z wolnej ręki.</w:t>
            </w:r>
          </w:p>
          <w:p w14:paraId="31262EFF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Naruszenie art. 134 ust. 6 pkt 1 w związku z art. 67 ust. 1 pkt 5 Pzp, poprzez udzielenie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20E5AAD4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4. Naruszenie art. 134 ust. 6 pkt 3 Pzp, poprzez udzielenie zamówień uzupełniających o łącznej wartości przekraczającej 50% wartości zamówienia podstawowego w odniesieniu do robót budowlanych, z zachowaniem pozostałych przesłanek stosowania trybu z wolnej ręki.</w:t>
            </w:r>
          </w:p>
          <w:p w14:paraId="25D757B7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5. Naruszenie art. 134 ust. 6 pkt 4 Pzp,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14:paraId="5D0DFAA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7D12A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FFF23" w14:textId="77777777" w:rsidR="00935121" w:rsidRPr="00481F23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Bezprawne udzielenie w trybie zamówienia z wolnej ręki zamówień dodatkowych albo uzupełniających, których wartość nie przekracza dopuszczalnej procentowej wartości zamówienia realizowanego albo podstawowego</w:t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footnoteReference w:id="5"/>
            </w:r>
            <w:r w:rsidRPr="00481F23">
              <w:rPr>
                <w:rStyle w:val="IGindeksgrny"/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DB7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</w:p>
          <w:p w14:paraId="7FFF9129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Za podstawę obliczenia kary przyjmuje się wysokość faktycznych wydatków kwalifikowalnych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DAC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Naruszenie art. 67 ust. 1 pkt 5 lub 6 Pzp, poprzez udzielenie zamówień dodatkowych albo uzupełniających bez zachowania ustawowych przesłanek stosowania trybu z wolnej ręki o łącznej wartości nieprzekraczającej 50% wartości zamówienia realizowanego albo podstawowego.</w:t>
            </w:r>
          </w:p>
          <w:p w14:paraId="26864BD4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Naruszenie art. 67 ust. 1 pkt 7 Pzp, poprzez udzielenie zamówień uzupełniających bez zachowania ustawowych przesłanek stosowania trybu z wolnej ręki o łącznej wartości nieprzekraczającej 20% wartości zamówienia podstawowego.</w:t>
            </w:r>
          </w:p>
          <w:p w14:paraId="0917D2B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Naruszenie art. 134 ust. 6 pkt 1 w związku z art. 67 ust. 1 pkt 5 Pzp, poprzez udzielenie zamówienia dodatkowego bez zachowania ustawowych przesłanek stosowania trybu zamówienia z wolnej ręki, o ile łączna wartość udzielonych zamówień dodatkowych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nie przekracza 50% wartości zamówienia realizowanego w odniesieniu do usług lub robót budowlanych.</w:t>
            </w:r>
          </w:p>
          <w:p w14:paraId="71FA9F7F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4. Naruszenie art. 134 ust. 6 pkt 3 Pzp, poprzez udzielenie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36C5CB1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5. Naruszenie art. 134 ust. 6 pkt 4 Pzp, poprzez udzielenie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14:paraId="2F95BD2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3182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63BB2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CBB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2FB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17 ust.1 lub ust. 2 Pzp, poprzez zaniechanie obowiązku wyłączenia z postępowania osób, wobec których istnieją wątpliwości co do ich bezstronności i obiektywizmu, lub poprzez złożenie fałszywego oświadczenia o braku istnienia podstaw do wyłączenia tych osób.</w:t>
            </w:r>
          </w:p>
        </w:tc>
      </w:tr>
      <w:tr w:rsidR="00935121" w:rsidRPr="00C20EE0" w14:paraId="44C21F5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6FDFA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A341D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Brak pełnej informacji o warunkach udziału w postępowaniu lub 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23A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 do 10 % lub 5 % w zależności od charakteru i wagi nieprawidłowości.</w:t>
            </w:r>
            <w:r w:rsidRPr="00481F23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FBA9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Przetarg nieograniczony – naruszenie art. 41 pkt 7 i 9, w związku z art. 22 ust. 3 Pzp, poprzez brak zamieszczenia w ogłoszeniu o zamówieniu przekazanym UPUE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lub w ogłoszeniu o zamówieniu opublikowanym w BZP informacji o warunkach udziału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w postępowaniu oraz opisu sposobu dokonywania oceny spełniania tych warunków, kryteriach oceny ofert wraz z podaniem ich znaczenia lub art. 36 ust. 1 pkt 5, 6 i 13 Pzp poprzez brak zamieszczenia w Specyfikacji Istotnych Warunków Zamówienia, zwanej dalej „SIWZ”, informacji o warunkach udziału w postępowaniu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oraz opisu sposobu dokonywania oceny spełniania tych warunków, wykazu </w:t>
            </w:r>
            <w:r w:rsidRPr="00481F2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oświadczeń lub dokumentów, jakie mają dostarczyć wykonawcy w celu potwierdzania spełniania warunków udziału </w:t>
            </w:r>
            <w:r w:rsidRPr="00481F2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w postępowaniu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, opisu kryteriów, którymi zamawiający będzie się kierował przy wyborze oferty, wraz z podaniem znaczenia tych kryteriów oraz sposobu dokonywania oceny ofert.</w:t>
            </w:r>
          </w:p>
          <w:p w14:paraId="7C6834E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Przetarg ograniczony, negocjacje z ogłoszeniem i dialog konkurencyjny – naruszenie art. 48 ust. 2 pkt 6, 7 i 10 Pzp, poprzez brak zamieszczenia w ogłoszeniu o zamówieniu przekazanym UPUE lub w ogłoszeniu o zamówieniu opublikowanym w BZP informacji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 postępowaniu, kryteriów oceny ofert i ich znaczenia, lub art. 36 ust. 1 pkt 13 Pzp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14:paraId="4EAD710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A1B75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C4E30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 xml:space="preserve">Określenie dyskryminacyjnych warunków udziału 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7CD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</w:p>
          <w:p w14:paraId="241282E0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Wysokość stawki może zostać obniżona do 10% lub 5% w zależności od charakteru lub wagi nieprawidłowości.</w:t>
            </w:r>
          </w:p>
          <w:p w14:paraId="7533906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E49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Naruszenie art. 22 ust. 4 Pzp poprzez dokonanie opisu sposobu oceny spełniania warunków udziału w postępowaniu w sposób niezwiązany z przedmiotem zamówienia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lub nieproporcjonalny do przedmiotu zamówienia.. </w:t>
            </w:r>
          </w:p>
          <w:p w14:paraId="12ECE27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2.Naruszenie art. 7 ust. 1, w zw. z art. 91 ust. 2 Pzp, poprzez określenie kryteriów oceny ofert w sposób, który mógłby utrudniać uczciwą konkurencję oraz nie zapewniać równego traktowania wykonawców.</w:t>
            </w:r>
          </w:p>
          <w:p w14:paraId="24B8554F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3. Naruszenie art. 91 ust. 3 Pzp poprzez określenie kryteriów oceny ofert odnoszących się do właściwości wykonawcy. </w:t>
            </w:r>
          </w:p>
        </w:tc>
      </w:tr>
      <w:tr w:rsidR="00935121" w:rsidRPr="00C20EE0" w14:paraId="25E26AD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5A4EE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52FAE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Niestosowanie lub stosowanie niewłaściwych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EB5F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25 % </w:t>
            </w:r>
          </w:p>
          <w:p w14:paraId="5B2C6816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064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Naruszenie art. 91 ust. 1 w związku z art. 2 pkt 5 Pzp poprzez zastosowanie kryteriów oceny ofert w sposób, który nie zapewnia wyboru najkorzystniejszej oferty, lub wybór oferty na podstawie innych kryteriów oceny ofert niż określone w SIWZ.</w:t>
            </w:r>
          </w:p>
          <w:p w14:paraId="4FD6EBE4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Naruszenie art. 91 ust. 2a Pzp poprzez niewłaściwe zastosowanie kryterium ceny jako jedynego kryterium oceny ofert.</w:t>
            </w:r>
          </w:p>
          <w:p w14:paraId="03246279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Naruszenie art. 91 ust. 3 Pzp poprzez zastosowanie kryteriów oceny ofert dotyczących właściwości wykonawcy, w szczególności jego wiarygodności ekonomicznej, technicznej lub finansowej.</w:t>
            </w:r>
          </w:p>
        </w:tc>
      </w:tr>
      <w:tr w:rsidR="00935121" w:rsidRPr="00C20EE0" w14:paraId="47F2A47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A6EE2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CD9B3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Ustalenie terminów składania ofert lub wniosków o dopuszczenie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 xml:space="preserve"> do udziału 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>w postępowaniu krótszych niż przewidziane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 xml:space="preserve"> we właściwych procedurach jako minimalne albo zastosowanie procedury przyspieszonej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7CC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25% w przypadku, gdy skrócenie terminu ≥ 50% terminu ustawowego</w:t>
            </w:r>
          </w:p>
          <w:p w14:paraId="60877C1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B1499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10% w przypadku, gdy skrócenie terminu ≥ 30% terminu ustawowego </w:t>
            </w:r>
          </w:p>
          <w:p w14:paraId="5461E726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ED71D9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5% w pozostałych przypadkach 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71E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Przetarg nieograniczony – naruszenie art. 43 ust. 1, 2 lub 3 Pzp, poprzez ustalenie terminów składania ofert krótszych, niż terminy ustawowe.</w:t>
            </w:r>
          </w:p>
          <w:p w14:paraId="275F0C6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2. Przetarg ograniczony – naruszenie art. 49 ust. 1, 2 lub 3, art. 52 ust. 2–5, art. 60 ust. 3, art. 134 ust. 3 lub art. 135 ust. 4 Pzp, poprzez ustalenie terminów składania wniosków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o dopuszczenie do udziału w postępowaniu lub terminów składania ofert krótszych, niż terminy ustawowe.</w:t>
            </w:r>
          </w:p>
          <w:p w14:paraId="046C67D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Negocjacje z ogłoszeniem – naruszenie art. 49 ust. 2 i 3 w związku z art. 56 ust. 2, art. 57 ust. 6, art. 134 ust. 3 lub art. 135 ust. 4 Pzp poprzez ustalenie terminów składania wniosków o dopuszczenie do udziału w postępowaniu krótszych, niż terminy ustawowe.</w:t>
            </w:r>
          </w:p>
          <w:p w14:paraId="4DD8B6C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4. Dialog konkurencyjny – naruszenie art. 49 ust. 1 i 2 w związku z art. 60c ust. 2 lub </w:t>
            </w:r>
            <w:r w:rsidRPr="00481F2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art. 60e ust. 4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t>Pzp poprzez ustalenie terminów składania wniosków o dopuszczenie do udziału w postępowaniu krótszych, niż terminy ustawowe.</w:t>
            </w:r>
          </w:p>
          <w:p w14:paraId="0DE93DC0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5. Licytacja elektroniczna – naruszenie art. 76 ust. 1 Pzp, poprzez ustalenie terminu składania wniosków o dopuszczenie do udziału w licytacji krótszych, niż termin ustawowy.</w:t>
            </w:r>
          </w:p>
        </w:tc>
      </w:tr>
      <w:tr w:rsidR="00935121" w:rsidRPr="00C20EE0" w14:paraId="07BDFB4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98DD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12723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 xml:space="preserve">Ustalenie terminów krótszych niż przewidziane 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 xml:space="preserve">we właściwych procedurach jako minimalne w przypadku wprowadzania </w:t>
            </w:r>
          </w:p>
          <w:p w14:paraId="1D671CD2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531F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>25% w przypadku, gdy skrócenie terminu ≥ 50% terminu ustawowego</w:t>
            </w:r>
          </w:p>
          <w:p w14:paraId="218693E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E4848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10% w przypadku, gdy skrócenie terminu ≥ 30% terminu ustawowego</w:t>
            </w:r>
          </w:p>
          <w:p w14:paraId="53BDA5D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90A8D6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5% w pozostałych przypadkach (wysokość 5% korekty może zostać obniżona do poziomu minimalnie 2% w przypadku,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F14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Naruszenie art. 12a lub art. 134 ust. 3a Pzp poprzez uchybienie terminom określonym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 tych przepisach, w przypadku zmiany istotnych elementów ogłoszenia.</w:t>
            </w:r>
          </w:p>
          <w:p w14:paraId="0F9950D0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121" w:rsidRPr="00C20EE0" w14:paraId="1FA6332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AF3A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B09E7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Niedozwolona modyfikacja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C7D8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Wysokość stawki może zostać obniżona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9D0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38 ust. 4 , 4a, lub 4b Pzp poprzez zmianę treści SIWZ po upływie terminu składania ofert lub wniosków o dopuszczenie do udziału w postępowaniu, albo przed upływem terminu składnia ofert lub wniosków o dopuszczenie do udziału w postępowaniu bez wymaganej zmiany ogłoszenia o zamówieniu, z zastrzeżeniem lp. 15.</w:t>
            </w:r>
          </w:p>
        </w:tc>
      </w:tr>
      <w:tr w:rsidR="00935121" w:rsidRPr="00C20EE0" w14:paraId="747FDD1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59937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3AD58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Niedozwolona modyfikacja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E50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10 %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do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2CF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38 ust. 4a Pzp poprzez zmianę treści SIWZ w zakresie zmiany terminów bez wymaganej zmiany ogłoszenia o zamówieniu.</w:t>
            </w:r>
          </w:p>
        </w:tc>
      </w:tr>
      <w:tr w:rsidR="00935121" w:rsidRPr="00C20EE0" w14:paraId="67BBAF1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2C7B9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4FFEA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Niedopełnienie obowiązków związanych z udostępnianiem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994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25% w przypadku, gdy czas na zapoznanie się wykonawcy z dokumentacją został skrócony do mniej niż 50% terminu przewidzianego ustawą na składanie ofert</w:t>
            </w:r>
          </w:p>
          <w:p w14:paraId="7D9CB6DF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0208D7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10% w przypadku, gdy czas na zapoznanie się wykonawcy z dokumentacją został skrócony do mniej niż 60% terminu przewidzianego ustawą na składanie ofert</w:t>
            </w:r>
          </w:p>
          <w:p w14:paraId="7BE0C45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D9CFF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5% w przypadku, gdy czas na zapoznanie się wykonawcy z dokumentacją został skrócony do mniej niż 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31F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1. Naruszenie art. 42 ust. 1 Pzp poprzez nieudostępnienie SIWZ na stronie internetowej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od dnia zamieszczenia ogłoszenia o zamówieniu.</w:t>
            </w:r>
          </w:p>
          <w:p w14:paraId="3041CF5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Naruszenie art. 51 ust. 4, art. 57 ust. 5, art. 60e ust. 3, art. 64 ust. 3 Pzp poprzez nieprzekazanie wykonawcom SIWZ wraz z zaproszeniem do składania ofert.</w:t>
            </w:r>
          </w:p>
        </w:tc>
      </w:tr>
      <w:tr w:rsidR="00935121" w:rsidRPr="00C20EE0" w14:paraId="1FE0C46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9F76E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5EF29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Nieprawidłowości w zakresie oświadczeń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 xml:space="preserve"> i dokumentów wymaganych</w:t>
            </w: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br/>
              <w:t xml:space="preserve"> od wykonawców</w:t>
            </w:r>
          </w:p>
          <w:p w14:paraId="6244B436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5DE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0C90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25 ust. 1 Pzp poprzez żądanie od wykonawców oświadczeń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 lub dokumentów, które nie są niezbędne do przeprowadzenia postępowania.</w:t>
            </w:r>
          </w:p>
        </w:tc>
      </w:tr>
      <w:tr w:rsidR="00935121" w:rsidRPr="00C20EE0" w14:paraId="314919B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AC144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50321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D00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</w:p>
          <w:p w14:paraId="12CA3127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Wysokość stawki może zostać obniżona do 10% lub 5% w zależności od charakteru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56D8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Naruszenie art. 29 ust. 2 Pzp poprzez opisanie przedmiotu zamówienia w sposób, który mógłby utrudniać uczciwą konkurencję.</w:t>
            </w:r>
          </w:p>
          <w:p w14:paraId="472C86B8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Naruszenie art. 29 ust. 3 Pzp poprzez opisanie przedmiotu zamówienia przez wskazanie znaków towarowych, patentów lub pochodzenia bez zachowania przesłanek określonych w tym przepisie.</w:t>
            </w:r>
          </w:p>
          <w:p w14:paraId="12390A34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>3.Naruszenie art. 30 ust. 2–4 Pzp, poprzez opisanie przedmiotu zamówienia za pomocą norm, aprobat, specyfikacji technicznych i systemów odniesienia bez dopuszczenia rozwiązań równoważnych lub z naruszeniem ustawowej kolejności.</w:t>
            </w:r>
          </w:p>
        </w:tc>
      </w:tr>
      <w:tr w:rsidR="00935121" w:rsidRPr="00C20EE0" w14:paraId="642AB15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BB354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B8C69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6B6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10%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 do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AD9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29 ust. 1 Pzp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935121" w:rsidRPr="00C20EE0" w14:paraId="4FDD4CE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2C3AD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9B8F7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8B89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 do 10% lub 5% w zależności od charakteru lub wagi nieprawidłowości.</w:t>
            </w:r>
          </w:p>
          <w:p w14:paraId="4B2ADC4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D9D8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Przetarg ograniczony, negocjacje z ogłoszeniem, dialog konkurencyjny – naruszenie art. 51 ust. 1, art. 57 ust. 2 lub art. 60d ust. 2 Pzp poprzez zaproszenie do składania ofert mniejszej liczby wykonawców niż ich minimalna liczba przewidziana w Pzp.</w:t>
            </w:r>
          </w:p>
          <w:p w14:paraId="26C215B4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Negocjacje bez ogłoszenia – naruszenie art. 63 ust. 3 Pzp poprzez zaproszenie do negocjacji mniejszej liczby wykonawców niż ich minimalna liczba przewidziana w Pzp.</w:t>
            </w:r>
          </w:p>
          <w:p w14:paraId="7EC752E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Zapytanie o cenę – naruszenie art. 71 ust. 1 Pzp poprzez zaproszenie do składania ofert mniejszej liczby wykonawców, niż ich minimalna liczba przewidziana w Pzp.</w:t>
            </w:r>
          </w:p>
          <w:p w14:paraId="3FC3A6A8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4. Naruszenie art. 106 ust.1 oraz art. 108 ust. 1 Pzp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935121" w:rsidRPr="00C20EE0" w14:paraId="1A1AE12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D0E64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DFA8D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E689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 do 10% lub 5% w zależności od charakteru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0497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87 Pzp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14:paraId="19ADEDA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BABBF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8826C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Naruszenia w zakresie wyboru najkorzystniejszej oferty</w:t>
            </w:r>
          </w:p>
          <w:p w14:paraId="22F04061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863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</w:p>
          <w:p w14:paraId="0E4459BB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Wysokość stawki może zostać obniżona do 10% lub 5% w zależności od charakteru lub wagi nieprawidłowości.</w:t>
            </w:r>
          </w:p>
          <w:p w14:paraId="6F331BB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BC4CC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2D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89 Pzp, poprzez odrzucenie najkorzystniejszej oferty bez zaistnienia przesłanek określonych w tym przepisie lub poprzez wybór jako najkorzystniejszej oferty podlegającej odrzuceniu; z zastrzeżeniem lp. 23.</w:t>
            </w:r>
          </w:p>
          <w:p w14:paraId="7D094FB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2. Naruszenie art. 24 ust. 1, 2 lub 2a lub art. 24 ust. 2a Pzp poprzez wykluczenie wykonawcy, który złożył najkorzystniejszą ofertę, bez zaistnienia przesłanek określonych w tych przepisach, w tym poprzez zaniechanie wezwania do uzupełnienia lub wyjaśnienia treści dokumentów zgodnie z art. 24b ust. 1 lub art. 26 ust. 3 lub 4 Pzp.</w:t>
            </w:r>
          </w:p>
          <w:p w14:paraId="69451119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3. Naruszenie art. 89 ust. 1 pkt 5 w związku z art. 24 ust. 1, 2 lub 2a lub art. 24b ust. 3 Pzp poprzez wybór jako najkorzystniejszej oferty wykonawcy podlegającego wykluczeniu.</w:t>
            </w:r>
          </w:p>
        </w:tc>
      </w:tr>
      <w:tr w:rsidR="00935121" w:rsidRPr="00C20EE0" w14:paraId="16B404E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23BDD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F6938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84A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B9F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89 ust. 1 pkt 4 i art. 90 ust. 1 Pzp poprzez odrzucenie oferty jako zawierającej rażąco niską cenę bez zwrócenia się do wykonawcy o udzielenie, w określonym terminie, wyjaśnień dotyczących elementów oferty mających wpływ na wysokość ceny.</w:t>
            </w:r>
          </w:p>
        </w:tc>
      </w:tr>
      <w:tr w:rsidR="00935121" w:rsidRPr="00C20EE0" w14:paraId="27B90C9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CEE28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93F03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1EB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6CE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96 lub art. 97 Pzp, poprzez dokumentowanie postępowania w sposób uniemożliwiający zapewnienie właściwej ścieżki audytu.</w:t>
            </w:r>
          </w:p>
          <w:p w14:paraId="3836C1E4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121" w:rsidRPr="00C20EE0" w14:paraId="6F2D7FB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5B323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5FFDD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72F6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25%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3D1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Naruszenie art. 94 ust. 3 Pzp w związku z art. 91 ust. 1 Pzp poprzez zawarcie umowy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 xml:space="preserve">z innym wykonawcą niż ten, który złożył kolejną najkorzystniejszą ofertę z pozostałych ofert złożonych w postępowaniu, w przypadku, gdy wykonawca, którego oferta została wybrana, uchyla się od zawarcia umowy w sprawie zamówienia. </w:t>
            </w:r>
          </w:p>
        </w:tc>
      </w:tr>
      <w:tr w:rsidR="00935121" w:rsidRPr="00C20EE0" w14:paraId="06ABF71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964D3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DC84C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D6B1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5%</w:t>
            </w:r>
          </w:p>
          <w:p w14:paraId="3D1DF7E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1EB5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1. Naruszenie art. 94 ust. 1 Pzp poprzez zawarcie umowy w sprawie zamówienia publicznego w terminie krótszym, niż określony w tym przepisie.</w:t>
            </w:r>
          </w:p>
          <w:p w14:paraId="0F4FE25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lastRenderedPageBreak/>
              <w:t>2.Naruszenie art. 183 ust. 1 Pzp, poprzez zawarcie umowy w sprawie zamówienia publicznego przed ogłoszeniem przez Krajową Izbę Odwoławczą wyroku lub postanowienia kończącego postępowanie.</w:t>
            </w:r>
          </w:p>
        </w:tc>
      </w:tr>
      <w:tr w:rsidR="00935121" w:rsidRPr="00C20EE0" w14:paraId="3EC16B0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3A12D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AF112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Brak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2272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4043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Naruszenie art. 92 ust. 1 pkt 1 Pzp poprzez niezawiadomienie wykonawców o wyborze najkorzystniejszej oferty. </w:t>
            </w:r>
          </w:p>
          <w:p w14:paraId="244323C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121" w:rsidRPr="00C20EE0" w14:paraId="094DF691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3D98A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D4F7C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2569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25% wartości ostatecznego zakresu świadczenia +</w:t>
            </w:r>
          </w:p>
          <w:p w14:paraId="195AED10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2FF7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 xml:space="preserve">Naruszenie art. 144 ust. 1 Pzp poprzez dokonanie istotnej zmiany umowy w stosunku </w:t>
            </w:r>
            <w:r w:rsidRPr="00481F23">
              <w:rPr>
                <w:rFonts w:ascii="Times New Roman" w:hAnsi="Times New Roman"/>
                <w:sz w:val="18"/>
                <w:szCs w:val="18"/>
              </w:rPr>
              <w:br/>
              <w:t>do treści oferty, na postawie której dokonano wyboru wykonawcy, chyba że zamawiający przewidział możliwość dokonania takiej zmiany w ogłoszeniu o zamówieniu lub w SIWZ oraz określił warunki takiej zmiany, z zastrzeżeniem lp. 29.</w:t>
            </w:r>
          </w:p>
        </w:tc>
      </w:tr>
      <w:tr w:rsidR="00935121" w:rsidRPr="00C20EE0" w14:paraId="323C32DC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8D85E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150C2" w14:textId="77777777" w:rsidR="00935121" w:rsidRPr="00481F23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  <w:sz w:val="18"/>
                <w:szCs w:val="18"/>
              </w:rPr>
            </w:pPr>
            <w:r w:rsidRPr="00481F23">
              <w:rPr>
                <w:rStyle w:val="Ppogrubienie"/>
                <w:rFonts w:ascii="Times New Roman" w:hAnsi="Times New Roman"/>
                <w:sz w:val="18"/>
                <w:szCs w:val="18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0EAD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25% wartości ostatecznego zakresu świadczenia +</w:t>
            </w:r>
          </w:p>
          <w:p w14:paraId="3243C16A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CCAE" w14:textId="77777777" w:rsidR="00935121" w:rsidRPr="00481F23" w:rsidRDefault="00935121" w:rsidP="004B5E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1F23">
              <w:rPr>
                <w:rFonts w:ascii="Times New Roman" w:hAnsi="Times New Roman"/>
                <w:sz w:val="18"/>
                <w:szCs w:val="18"/>
              </w:rPr>
              <w:t>Naruszenie art. 144 ust. 1 Pzp poprzez zmianę umowy polegającą na zmniejszeniu zakresu świadczenia wykonawcy w stosunku do zobowiązania zawartego w ofercie.</w:t>
            </w:r>
          </w:p>
        </w:tc>
      </w:tr>
    </w:tbl>
    <w:p w14:paraId="4A78014E" w14:textId="77777777" w:rsidR="00935121" w:rsidRDefault="00935121" w:rsidP="00935121"/>
    <w:p w14:paraId="78D6EFF0" w14:textId="77777777"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6AE46" w14:textId="77777777" w:rsidR="000460E5" w:rsidRDefault="000460E5" w:rsidP="00935121">
      <w:pPr>
        <w:spacing w:after="0" w:line="240" w:lineRule="auto"/>
      </w:pPr>
      <w:r>
        <w:separator/>
      </w:r>
    </w:p>
  </w:endnote>
  <w:endnote w:type="continuationSeparator" w:id="0">
    <w:p w14:paraId="460A8316" w14:textId="77777777" w:rsidR="000460E5" w:rsidRDefault="000460E5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0D560" w14:textId="77777777" w:rsidR="003B42B6" w:rsidRDefault="003B42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6458" w14:textId="57E80C62" w:rsidR="00935121" w:rsidRPr="004E3081" w:rsidRDefault="00612BF1" w:rsidP="0090768A">
    <w:pPr>
      <w:pStyle w:val="Stopka"/>
      <w:tabs>
        <w:tab w:val="left" w:pos="11031"/>
      </w:tabs>
    </w:pPr>
    <w:r>
      <w:rPr>
        <w:sz w:val="16"/>
        <w:szCs w:val="16"/>
      </w:rPr>
      <w:t>U-1.</w:t>
    </w:r>
    <w:r w:rsidR="00A8638A">
      <w:rPr>
        <w:sz w:val="16"/>
        <w:szCs w:val="16"/>
      </w:rPr>
      <w:t>2</w:t>
    </w:r>
    <w:r w:rsidR="00AD3C54">
      <w:rPr>
        <w:sz w:val="16"/>
        <w:szCs w:val="16"/>
      </w:rPr>
      <w:t>/PROW 2014-2020/</w:t>
    </w:r>
    <w:r w:rsidR="00A8638A">
      <w:rPr>
        <w:sz w:val="16"/>
        <w:szCs w:val="16"/>
      </w:rPr>
      <w:t>4.3</w:t>
    </w:r>
    <w:r w:rsidR="00935121" w:rsidRPr="004E3081">
      <w:rPr>
        <w:sz w:val="16"/>
        <w:szCs w:val="16"/>
      </w:rPr>
      <w:t>/</w:t>
    </w:r>
    <w:r w:rsidR="00085D40">
      <w:rPr>
        <w:sz w:val="16"/>
        <w:szCs w:val="16"/>
      </w:rPr>
      <w:t>2</w:t>
    </w:r>
    <w:r w:rsidR="00FE0E9A">
      <w:rPr>
        <w:sz w:val="16"/>
        <w:szCs w:val="16"/>
      </w:rPr>
      <w:t>1</w:t>
    </w:r>
    <w:r w:rsidR="00FC1FCD">
      <w:rPr>
        <w:sz w:val="16"/>
        <w:szCs w:val="16"/>
      </w:rPr>
      <w:t>/</w:t>
    </w:r>
    <w:r w:rsidR="00933764">
      <w:rPr>
        <w:sz w:val="16"/>
        <w:szCs w:val="16"/>
      </w:rPr>
      <w:t>8</w:t>
    </w:r>
    <w:r w:rsidR="003B42B6">
      <w:rPr>
        <w:sz w:val="16"/>
        <w:szCs w:val="16"/>
      </w:rPr>
      <w:t>z</w:t>
    </w:r>
    <w:r w:rsidR="008532C7">
      <w:rPr>
        <w:sz w:val="20"/>
        <w:szCs w:val="20"/>
      </w:rPr>
      <w:t xml:space="preserve">     </w:t>
    </w:r>
    <w:r w:rsidR="00102A88">
      <w:rPr>
        <w:sz w:val="20"/>
        <w:szCs w:val="20"/>
      </w:rPr>
      <w:t xml:space="preserve">    </w:t>
    </w:r>
    <w:r w:rsidR="008532C7">
      <w:rPr>
        <w:sz w:val="20"/>
        <w:szCs w:val="20"/>
      </w:rPr>
      <w:t xml:space="preserve">                                                                                        </w:t>
    </w:r>
    <w:r w:rsidR="000F35D1">
      <w:rPr>
        <w:sz w:val="20"/>
        <w:szCs w:val="20"/>
      </w:rPr>
      <w:t xml:space="preserve">            </w:t>
    </w:r>
    <w:r w:rsidR="00581ADE">
      <w:rPr>
        <w:sz w:val="20"/>
        <w:szCs w:val="20"/>
      </w:rPr>
      <w:t xml:space="preserve"> </w:t>
    </w:r>
    <w:r w:rsidR="008532C7">
      <w:rPr>
        <w:sz w:val="16"/>
        <w:szCs w:val="16"/>
      </w:rPr>
      <w:t>Str.</w:t>
    </w:r>
    <w:r w:rsidR="00935121" w:rsidRPr="004E3081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DD7EAA">
      <w:rPr>
        <w:noProof/>
        <w:sz w:val="16"/>
        <w:szCs w:val="16"/>
      </w:rPr>
      <w:t>9</w:t>
    </w:r>
    <w:r w:rsidR="00935121" w:rsidRPr="004E3081">
      <w:rPr>
        <w:sz w:val="16"/>
        <w:szCs w:val="16"/>
      </w:rPr>
      <w:fldChar w:fldCharType="end"/>
    </w:r>
    <w:r w:rsidR="006E4770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0A2DE" w14:textId="77777777" w:rsidR="003B42B6" w:rsidRDefault="003B42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D5780" w14:textId="77777777" w:rsidR="000460E5" w:rsidRDefault="000460E5" w:rsidP="00935121">
      <w:pPr>
        <w:spacing w:after="0" w:line="240" w:lineRule="auto"/>
      </w:pPr>
      <w:r>
        <w:separator/>
      </w:r>
    </w:p>
  </w:footnote>
  <w:footnote w:type="continuationSeparator" w:id="0">
    <w:p w14:paraId="47C242D9" w14:textId="77777777" w:rsidR="000460E5" w:rsidRDefault="000460E5" w:rsidP="00935121">
      <w:pPr>
        <w:spacing w:after="0" w:line="240" w:lineRule="auto"/>
      </w:pPr>
      <w:r>
        <w:continuationSeparator/>
      </w:r>
    </w:p>
  </w:footnote>
  <w:footnote w:id="1">
    <w:p w14:paraId="67AA03FF" w14:textId="77777777" w:rsidR="00935121" w:rsidRPr="00481F23" w:rsidRDefault="00935121" w:rsidP="00935121">
      <w:pPr>
        <w:pStyle w:val="ODNONIKtreodnonika"/>
        <w:rPr>
          <w:sz w:val="16"/>
          <w:szCs w:val="16"/>
        </w:rPr>
      </w:pPr>
      <w:r w:rsidRPr="00481F23">
        <w:rPr>
          <w:rStyle w:val="Odwoanieprzypisudolnego"/>
          <w:sz w:val="16"/>
          <w:szCs w:val="16"/>
        </w:rPr>
        <w:footnoteRef/>
      </w:r>
      <w:r w:rsidRPr="00481F23">
        <w:rPr>
          <w:rStyle w:val="IGindeksgrny"/>
          <w:sz w:val="16"/>
          <w:szCs w:val="16"/>
        </w:rPr>
        <w:t>)</w:t>
      </w:r>
      <w:r w:rsidRPr="00481F23">
        <w:rPr>
          <w:sz w:val="16"/>
          <w:szCs w:val="16"/>
        </w:rPr>
        <w:t xml:space="preserve"> </w:t>
      </w:r>
      <w:r w:rsidRPr="00481F23">
        <w:rPr>
          <w:sz w:val="16"/>
          <w:szCs w:val="16"/>
        </w:rPr>
        <w:tab/>
        <w:t>Zamówienia o wartościach równych lub wyższych niż określone w przepisach wydanych na podstawie w art. 11 ust. 8 Pzp.</w:t>
      </w:r>
    </w:p>
  </w:footnote>
  <w:footnote w:id="2">
    <w:p w14:paraId="00683112" w14:textId="77777777" w:rsidR="00935121" w:rsidRPr="00481F23" w:rsidRDefault="00935121" w:rsidP="00935121">
      <w:pPr>
        <w:pStyle w:val="ODNONIKtreodnonika"/>
        <w:rPr>
          <w:sz w:val="16"/>
          <w:szCs w:val="16"/>
        </w:rPr>
      </w:pPr>
      <w:r w:rsidRPr="00481F23">
        <w:rPr>
          <w:rStyle w:val="Odwoanieprzypisudolnego"/>
          <w:sz w:val="16"/>
          <w:szCs w:val="16"/>
        </w:rPr>
        <w:footnoteRef/>
      </w:r>
      <w:r w:rsidRPr="00481F23">
        <w:rPr>
          <w:rStyle w:val="IGindeksgrny"/>
          <w:sz w:val="16"/>
          <w:szCs w:val="16"/>
        </w:rPr>
        <w:t>)</w:t>
      </w:r>
      <w:r w:rsidRPr="00481F23">
        <w:rPr>
          <w:sz w:val="16"/>
          <w:szCs w:val="16"/>
        </w:rPr>
        <w:t xml:space="preserve"> </w:t>
      </w:r>
      <w:r w:rsidRPr="00481F23">
        <w:rPr>
          <w:sz w:val="16"/>
          <w:szCs w:val="16"/>
        </w:rPr>
        <w:tab/>
        <w:t xml:space="preserve">W odniesieniu do umów zawieranych na podstawie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 na ogólnodostępnym portalu przeznaczonym do publikacji ogłoszeń o zamówieniach, w dzienniku lub czasopiśmie o zasięgu ogólnopolskim </w:t>
      </w:r>
    </w:p>
    <w:p w14:paraId="382F3470" w14:textId="77777777" w:rsidR="00935121" w:rsidRDefault="00935121" w:rsidP="00935121"/>
  </w:footnote>
  <w:footnote w:id="3">
    <w:p w14:paraId="05FB8FAC" w14:textId="77777777" w:rsidR="00935121" w:rsidRPr="00481F23" w:rsidRDefault="00935121" w:rsidP="00935121">
      <w:pPr>
        <w:spacing w:line="240" w:lineRule="auto"/>
        <w:rPr>
          <w:rFonts w:ascii="Times New Roman" w:hAnsi="Times New Roman"/>
          <w:sz w:val="16"/>
          <w:szCs w:val="16"/>
        </w:rPr>
      </w:pPr>
      <w:r w:rsidRPr="00481F23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81F23">
        <w:rPr>
          <w:rStyle w:val="IGindeksgrny"/>
          <w:rFonts w:ascii="Times New Roman" w:hAnsi="Times New Roman"/>
          <w:sz w:val="16"/>
          <w:szCs w:val="16"/>
        </w:rPr>
        <w:t>)</w:t>
      </w:r>
      <w:r w:rsidRPr="00481F23">
        <w:rPr>
          <w:rFonts w:ascii="Times New Roman" w:hAnsi="Times New Roman"/>
          <w:sz w:val="16"/>
          <w:szCs w:val="16"/>
        </w:rPr>
        <w:t xml:space="preserve"> </w:t>
      </w:r>
      <w:r w:rsidRPr="00481F23">
        <w:rPr>
          <w:rStyle w:val="Ppogrubienie"/>
          <w:rFonts w:ascii="Times New Roman" w:hAnsi="Times New Roman"/>
          <w:sz w:val="16"/>
          <w:szCs w:val="16"/>
        </w:rPr>
        <w:t>Zamówienia o wartościach niższych niż określone w przepisach wydanych na podstawie w art. 11 ust. 8 Pzp.</w:t>
      </w:r>
    </w:p>
  </w:footnote>
  <w:footnote w:id="4">
    <w:p w14:paraId="1EC37953" w14:textId="77777777" w:rsidR="00935121" w:rsidRPr="00481F23" w:rsidRDefault="00935121" w:rsidP="00935121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481F23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81F23">
        <w:rPr>
          <w:rStyle w:val="IGindeksgrny"/>
          <w:rFonts w:ascii="Times New Roman" w:hAnsi="Times New Roman"/>
          <w:sz w:val="16"/>
          <w:szCs w:val="16"/>
        </w:rPr>
        <w:t>)</w:t>
      </w:r>
      <w:r w:rsidRPr="00481F23">
        <w:rPr>
          <w:rFonts w:ascii="Times New Roman" w:hAnsi="Times New Roman"/>
          <w:sz w:val="16"/>
          <w:szCs w:val="16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na ogólnodostępnym portalu przeznaczonym do publikacji ogłoszeń o zamówieniach, w dzienniku lub czasopiśmie o zasięgu ogólnopolskim. </w:t>
      </w:r>
    </w:p>
  </w:footnote>
  <w:footnote w:id="5">
    <w:p w14:paraId="4C1235B3" w14:textId="77777777" w:rsidR="00935121" w:rsidRPr="00481F23" w:rsidRDefault="00935121" w:rsidP="00935121">
      <w:pPr>
        <w:pStyle w:val="ODNONIKtreodnonika"/>
        <w:rPr>
          <w:sz w:val="16"/>
          <w:szCs w:val="16"/>
        </w:rPr>
      </w:pPr>
      <w:r w:rsidRPr="00481F23">
        <w:rPr>
          <w:rStyle w:val="IGindeksgrny"/>
          <w:sz w:val="16"/>
          <w:szCs w:val="16"/>
        </w:rPr>
        <w:footnoteRef/>
      </w:r>
      <w:r w:rsidRPr="00481F23">
        <w:rPr>
          <w:rStyle w:val="IGindeksgrny"/>
          <w:sz w:val="16"/>
          <w:szCs w:val="16"/>
        </w:rPr>
        <w:t>)</w:t>
      </w:r>
      <w:r w:rsidRPr="00481F23">
        <w:rPr>
          <w:sz w:val="16"/>
          <w:szCs w:val="16"/>
        </w:rPr>
        <w:t xml:space="preserve"> </w:t>
      </w:r>
      <w:r w:rsidRPr="00481F23">
        <w:rPr>
          <w:rStyle w:val="Ppogrubienie"/>
          <w:sz w:val="16"/>
          <w:szCs w:val="16"/>
        </w:rPr>
        <w:t>Zamówienia o wartościach niższych niż określone w przepisach wydanych na podstawie w art. 11 ust. 8 Pzp.</w:t>
      </w:r>
    </w:p>
  </w:footnote>
  <w:footnote w:id="6">
    <w:p w14:paraId="71A2F7FB" w14:textId="77777777" w:rsidR="00935121" w:rsidRPr="00481F23" w:rsidRDefault="00935121" w:rsidP="00935121">
      <w:pPr>
        <w:pStyle w:val="Tekstprzypisudolnego"/>
        <w:rPr>
          <w:sz w:val="16"/>
          <w:szCs w:val="16"/>
        </w:rPr>
      </w:pPr>
      <w:r w:rsidRPr="00481F23">
        <w:rPr>
          <w:rStyle w:val="Odwoanieprzypisudolnego"/>
          <w:sz w:val="16"/>
          <w:szCs w:val="16"/>
        </w:rPr>
        <w:footnoteRef/>
      </w:r>
      <w:r w:rsidRPr="00481F23">
        <w:rPr>
          <w:sz w:val="16"/>
          <w:szCs w:val="16"/>
        </w:rPr>
        <w:t xml:space="preserve"> 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D3E1C" w14:textId="77777777" w:rsidR="003B42B6" w:rsidRDefault="003B42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30E45" w14:textId="77777777" w:rsidR="00935121" w:rsidRPr="004805B8" w:rsidRDefault="00612BF1" w:rsidP="00CF7BF2">
    <w:pPr>
      <w:pStyle w:val="Nagwek"/>
      <w:jc w:val="right"/>
      <w:rPr>
        <w:sz w:val="20"/>
        <w:szCs w:val="20"/>
      </w:rPr>
    </w:pPr>
    <w:r w:rsidRPr="004805B8">
      <w:rPr>
        <w:i/>
        <w:sz w:val="20"/>
        <w:szCs w:val="20"/>
      </w:rPr>
      <w:t xml:space="preserve">Załącznik nr </w:t>
    </w:r>
    <w:r w:rsidR="00A8638A" w:rsidRPr="004805B8">
      <w:rPr>
        <w:i/>
        <w:sz w:val="20"/>
        <w:szCs w:val="20"/>
      </w:rPr>
      <w:t>2</w:t>
    </w:r>
    <w:r w:rsidR="00935121" w:rsidRPr="004805B8">
      <w:rPr>
        <w:i/>
        <w:sz w:val="20"/>
        <w:szCs w:val="20"/>
      </w:rPr>
      <w:t xml:space="preserve"> do umowy o przyznaniu pomocy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C5EF3" w14:textId="77777777" w:rsidR="003B42B6" w:rsidRDefault="003B4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27CCA"/>
    <w:rsid w:val="00037E8D"/>
    <w:rsid w:val="000460E5"/>
    <w:rsid w:val="00085D40"/>
    <w:rsid w:val="000B1B5A"/>
    <w:rsid w:val="000B7C5A"/>
    <w:rsid w:val="000C49B4"/>
    <w:rsid w:val="000F35D1"/>
    <w:rsid w:val="00102A88"/>
    <w:rsid w:val="00150AD9"/>
    <w:rsid w:val="00176388"/>
    <w:rsid w:val="001F5E1E"/>
    <w:rsid w:val="00235262"/>
    <w:rsid w:val="00246610"/>
    <w:rsid w:val="002A3FD2"/>
    <w:rsid w:val="00314269"/>
    <w:rsid w:val="00340620"/>
    <w:rsid w:val="00374905"/>
    <w:rsid w:val="003B42B6"/>
    <w:rsid w:val="003E38EA"/>
    <w:rsid w:val="0041476C"/>
    <w:rsid w:val="0042473B"/>
    <w:rsid w:val="004805B8"/>
    <w:rsid w:val="00481F23"/>
    <w:rsid w:val="00493E0F"/>
    <w:rsid w:val="004A4328"/>
    <w:rsid w:val="004B7176"/>
    <w:rsid w:val="004D0B7C"/>
    <w:rsid w:val="004E3BF7"/>
    <w:rsid w:val="004F49CA"/>
    <w:rsid w:val="005261D8"/>
    <w:rsid w:val="0053191F"/>
    <w:rsid w:val="00575E90"/>
    <w:rsid w:val="00577FE0"/>
    <w:rsid w:val="00581ADE"/>
    <w:rsid w:val="005A4446"/>
    <w:rsid w:val="005C1E41"/>
    <w:rsid w:val="00612BF1"/>
    <w:rsid w:val="00623CB5"/>
    <w:rsid w:val="00634597"/>
    <w:rsid w:val="00663307"/>
    <w:rsid w:val="0066599B"/>
    <w:rsid w:val="006A6F70"/>
    <w:rsid w:val="006C6A7C"/>
    <w:rsid w:val="006E139F"/>
    <w:rsid w:val="006E4770"/>
    <w:rsid w:val="00765D83"/>
    <w:rsid w:val="00775B87"/>
    <w:rsid w:val="007D7346"/>
    <w:rsid w:val="007D7669"/>
    <w:rsid w:val="007E634C"/>
    <w:rsid w:val="007F5B70"/>
    <w:rsid w:val="00830300"/>
    <w:rsid w:val="008532C7"/>
    <w:rsid w:val="00933764"/>
    <w:rsid w:val="00935121"/>
    <w:rsid w:val="00987737"/>
    <w:rsid w:val="009948E7"/>
    <w:rsid w:val="009C0816"/>
    <w:rsid w:val="009C4E9A"/>
    <w:rsid w:val="00A215F4"/>
    <w:rsid w:val="00A739A8"/>
    <w:rsid w:val="00A8638A"/>
    <w:rsid w:val="00AD3C54"/>
    <w:rsid w:val="00B640E2"/>
    <w:rsid w:val="00BC4D4D"/>
    <w:rsid w:val="00BF3AFE"/>
    <w:rsid w:val="00C22D59"/>
    <w:rsid w:val="00C5318B"/>
    <w:rsid w:val="00C86834"/>
    <w:rsid w:val="00CA5F44"/>
    <w:rsid w:val="00CB1CA8"/>
    <w:rsid w:val="00CE79E1"/>
    <w:rsid w:val="00CF576B"/>
    <w:rsid w:val="00CF7BF2"/>
    <w:rsid w:val="00DA275D"/>
    <w:rsid w:val="00DB21E5"/>
    <w:rsid w:val="00DB52E7"/>
    <w:rsid w:val="00DD7EAA"/>
    <w:rsid w:val="00DF2E1E"/>
    <w:rsid w:val="00E8568F"/>
    <w:rsid w:val="00EB46DE"/>
    <w:rsid w:val="00EE256B"/>
    <w:rsid w:val="00F26484"/>
    <w:rsid w:val="00F93713"/>
    <w:rsid w:val="00F95503"/>
    <w:rsid w:val="00FA5061"/>
    <w:rsid w:val="00FA73D6"/>
    <w:rsid w:val="00FC1FCD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C7C2F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D51-B133-45CF-B3ED-8ABD0A82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3450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Węsek Ewelina</cp:lastModifiedBy>
  <cp:revision>12</cp:revision>
  <cp:lastPrinted>2020-01-22T09:32:00Z</cp:lastPrinted>
  <dcterms:created xsi:type="dcterms:W3CDTF">2020-08-27T13:54:00Z</dcterms:created>
  <dcterms:modified xsi:type="dcterms:W3CDTF">2021-10-29T07:26:00Z</dcterms:modified>
</cp:coreProperties>
</file>